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72691" w14:textId="77777777" w:rsidR="000C05ED" w:rsidRDefault="00D03B10">
      <w:pPr>
        <w:spacing w:after="234"/>
        <w:ind w:left="37"/>
      </w:pPr>
      <w:r>
        <w:rPr>
          <w:noProof/>
        </w:rPr>
        <w:drawing>
          <wp:inline distT="0" distB="0" distL="0" distR="0" wp14:anchorId="6EE58E92" wp14:editId="779B7C8F">
            <wp:extent cx="3144857" cy="3058877"/>
            <wp:effectExtent l="0" t="0" r="0" b="0"/>
            <wp:docPr id="8009" name="Picture 80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9" name="Picture 8009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44857" cy="3058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FF4CB5" w14:textId="77777777" w:rsidR="000C05ED" w:rsidRDefault="00D03B10">
      <w:pPr>
        <w:spacing w:after="0" w:line="245" w:lineRule="auto"/>
        <w:ind w:right="4274" w:firstLine="12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FIGURE 1: Visual grading scale for suture-only nerve </w:t>
      </w:r>
      <w:proofErr w:type="spellStart"/>
      <w:proofErr w:type="gramStart"/>
      <w:r>
        <w:rPr>
          <w:rFonts w:ascii="Times New Roman" w:eastAsia="Times New Roman" w:hAnsi="Times New Roman" w:cs="Times New Roman"/>
          <w:sz w:val="20"/>
        </w:rPr>
        <w:t>mpair</w:t>
      </w:r>
      <w:proofErr w:type="spellEnd"/>
      <w:r>
        <w:rPr>
          <w:rFonts w:ascii="Times New Roman" w:eastAsia="Times New Roman" w:hAnsi="Times New Roman" w:cs="Times New Roman"/>
          <w:sz w:val="20"/>
        </w:rPr>
        <w:t>(</w:t>
      </w:r>
      <w:proofErr w:type="gramEnd"/>
      <w:r>
        <w:rPr>
          <w:rFonts w:ascii="Times New Roman" w:eastAsia="Times New Roman" w:hAnsi="Times New Roman" w:cs="Times New Roman"/>
          <w:sz w:val="20"/>
        </w:rPr>
        <w:t xml:space="preserve">Adapted with permission from Bernstein Hamilton KIM, Foy C, Petersen NJ , </w:t>
      </w:r>
      <w:proofErr w:type="spellStart"/>
      <w:r>
        <w:rPr>
          <w:rFonts w:ascii="Times New Roman" w:eastAsia="Times New Roman" w:hAnsi="Times New Roman" w:cs="Times New Roman"/>
          <w:sz w:val="20"/>
        </w:rPr>
        <w:t>NetschcT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DT. Comparison of magnification in primary digital nerve repair; literature review, survey of practice trends, and assessment Of 90 </w:t>
      </w:r>
      <w:proofErr w:type="spellStart"/>
      <w:r>
        <w:rPr>
          <w:rFonts w:ascii="Times New Roman" w:eastAsia="Times New Roman" w:hAnsi="Times New Roman" w:cs="Times New Roman"/>
          <w:sz w:val="20"/>
        </w:rPr>
        <w:t>cadavcric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repairs,</w:t>
      </w:r>
      <w:r>
        <w:rPr>
          <w:noProof/>
        </w:rPr>
        <w:drawing>
          <wp:inline distT="0" distB="0" distL="0" distR="0" wp14:anchorId="23066E2A" wp14:editId="48BD109B">
            <wp:extent cx="249715" cy="93639"/>
            <wp:effectExtent l="0" t="0" r="0" b="0"/>
            <wp:docPr id="8011" name="Picture 80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11" name="Picture 801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9715" cy="93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2EB943" w14:textId="5EE242F7" w:rsidR="000C05ED" w:rsidRDefault="00D03B10">
      <w:pPr>
        <w:spacing w:after="344"/>
      </w:pPr>
      <w:r>
        <w:rPr>
          <w:noProof/>
        </w:rPr>
        <w:drawing>
          <wp:inline distT="0" distB="0" distL="0" distR="0" wp14:anchorId="1832F1DD" wp14:editId="75755FCF">
            <wp:extent cx="1841653" cy="140459"/>
            <wp:effectExtent l="0" t="0" r="0" b="0"/>
            <wp:docPr id="5155" name="Picture 51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5" name="Picture 515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41653" cy="140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2FEC07" w14:textId="2E7E8A68" w:rsidR="00D03B10" w:rsidRDefault="00D03B10">
      <w:pPr>
        <w:spacing w:after="344"/>
      </w:pPr>
    </w:p>
    <w:p w14:paraId="479084A8" w14:textId="5658CF0C" w:rsidR="00D03B10" w:rsidRDefault="00D03B10">
      <w:pPr>
        <w:spacing w:after="344"/>
      </w:pPr>
      <w:r>
        <w:t xml:space="preserve">Scoring: </w:t>
      </w:r>
    </w:p>
    <w:p w14:paraId="280BF586" w14:textId="20DC8735" w:rsidR="00D03B10" w:rsidRPr="00D03B10" w:rsidRDefault="00D03B10">
      <w:pPr>
        <w:spacing w:after="344"/>
        <w:rPr>
          <w:b/>
          <w:bCs/>
        </w:rPr>
      </w:pPr>
      <w:r w:rsidRPr="00D03B10">
        <w:rPr>
          <w:b/>
          <w:bCs/>
        </w:rPr>
        <w:t>30</w:t>
      </w:r>
      <w:r w:rsidRPr="00D03B10">
        <w:rPr>
          <w:b/>
          <w:bCs/>
        </w:rPr>
        <w:tab/>
        <w:t>Excellent</w:t>
      </w:r>
    </w:p>
    <w:p w14:paraId="473BB43A" w14:textId="09A2ECE7" w:rsidR="00D03B10" w:rsidRPr="00D03B10" w:rsidRDefault="00D03B10">
      <w:pPr>
        <w:spacing w:after="344"/>
        <w:rPr>
          <w:b/>
          <w:bCs/>
        </w:rPr>
      </w:pPr>
      <w:r w:rsidRPr="00D03B10">
        <w:rPr>
          <w:b/>
          <w:bCs/>
        </w:rPr>
        <w:t>20</w:t>
      </w:r>
      <w:r w:rsidRPr="00D03B10">
        <w:rPr>
          <w:b/>
          <w:bCs/>
        </w:rPr>
        <w:tab/>
        <w:t>Good</w:t>
      </w:r>
    </w:p>
    <w:p w14:paraId="4A671782" w14:textId="6EE26F04" w:rsidR="00D03B10" w:rsidRPr="00D03B10" w:rsidRDefault="00D03B10">
      <w:pPr>
        <w:spacing w:after="344"/>
        <w:rPr>
          <w:b/>
          <w:bCs/>
        </w:rPr>
      </w:pPr>
      <w:r w:rsidRPr="00D03B10">
        <w:rPr>
          <w:b/>
          <w:bCs/>
        </w:rPr>
        <w:t>10</w:t>
      </w:r>
      <w:r w:rsidRPr="00D03B10">
        <w:rPr>
          <w:b/>
          <w:bCs/>
        </w:rPr>
        <w:tab/>
        <w:t>Fair</w:t>
      </w:r>
    </w:p>
    <w:p w14:paraId="7FC9EE13" w14:textId="2ADDF6F7" w:rsidR="00D03B10" w:rsidRPr="00D03B10" w:rsidRDefault="00D03B10">
      <w:pPr>
        <w:spacing w:after="344"/>
        <w:rPr>
          <w:b/>
          <w:bCs/>
        </w:rPr>
      </w:pPr>
      <w:r w:rsidRPr="00D03B10">
        <w:rPr>
          <w:b/>
          <w:bCs/>
        </w:rPr>
        <w:t>0</w:t>
      </w:r>
      <w:r w:rsidRPr="00D03B10">
        <w:rPr>
          <w:b/>
          <w:bCs/>
        </w:rPr>
        <w:tab/>
        <w:t xml:space="preserve">Poor </w:t>
      </w:r>
    </w:p>
    <w:sectPr w:rsidR="00D03B10" w:rsidRPr="00D03B10">
      <w:pgSz w:w="12240" w:h="15840"/>
      <w:pgMar w:top="1440" w:right="1440" w:bottom="1440" w:left="14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05ED"/>
    <w:rsid w:val="000C05ED"/>
    <w:rsid w:val="00144653"/>
    <w:rsid w:val="00D03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08512C"/>
  <w15:docId w15:val="{6D499F13-C3C3-CB4A-A817-12B9CCBA6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Handout California - teams  technology for Fellows.docx</dc:title>
  <dc:subject/>
  <dc:creator>sbrod</dc:creator>
  <cp:keywords/>
  <cp:lastModifiedBy>Bobby Hillert</cp:lastModifiedBy>
  <cp:revision>2</cp:revision>
  <dcterms:created xsi:type="dcterms:W3CDTF">2024-04-02T19:11:00Z</dcterms:created>
  <dcterms:modified xsi:type="dcterms:W3CDTF">2024-04-02T19:11:00Z</dcterms:modified>
</cp:coreProperties>
</file>